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AED"/>
  <w:body>
    <w:p w:rsidR="00000000" w:rsidDel="00000000" w:rsidP="00000000" w:rsidRDefault="00000000" w:rsidRPr="00000000" w14:paraId="00000001">
      <w:pPr>
        <w:pStyle w:val="Title"/>
        <w:rPr>
          <w:rFonts w:ascii="Times New Roman" w:cs="Times New Roman" w:eastAsia="Times New Roman" w:hAnsi="Times New Roman"/>
          <w:sz w:val="56"/>
          <w:szCs w:val="56"/>
        </w:rPr>
      </w:pPr>
      <w:bookmarkStart w:colFirst="0" w:colLast="0" w:name="_7cb9nblt2ybd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56"/>
          <w:szCs w:val="56"/>
        </w:rPr>
        <w:drawing>
          <wp:inline distB="152400" distT="152400" distL="152400" distR="152400">
            <wp:extent cx="6120057" cy="2129468"/>
            <wp:effectExtent b="0" l="0" r="0" t="0"/>
            <wp:docPr descr="self-care2.png" id="1" name="image1.png"/>
            <a:graphic>
              <a:graphicData uri="http://schemas.openxmlformats.org/drawingml/2006/picture">
                <pic:pic>
                  <pic:nvPicPr>
                    <pic:cNvPr descr="self-care2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1294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Times New Roman" w:cs="Times New Roman" w:eastAsia="Times New Roman" w:hAnsi="Times New Roman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sz w:val="56"/>
          <w:szCs w:val="56"/>
          <w:rtl w:val="0"/>
        </w:rPr>
        <w:t xml:space="preserve">Лист предзаписи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rFonts w:ascii="Times New Roman" w:cs="Times New Roman" w:eastAsia="Times New Roman" w:hAnsi="Times New Roman"/>
          <w:sz w:val="56"/>
          <w:szCs w:val="56"/>
        </w:rPr>
      </w:pPr>
      <w:bookmarkStart w:colFirst="0" w:colLast="0" w:name="_ufm9sgeu2dlw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56"/>
          <w:szCs w:val="56"/>
          <w:rtl w:val="0"/>
        </w:rPr>
        <w:t xml:space="preserve">Анкета симптомов - Рабочая тетрадь Базы знаний</w:t>
      </w:r>
    </w:p>
    <w:p w:rsidR="00000000" w:rsidDel="00000000" w:rsidP="00000000" w:rsidRDefault="00000000" w:rsidRPr="00000000" w14:paraId="00000005">
      <w:pPr>
        <w:pStyle w:val="Title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cusfk4drzvpl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Этот раздел поможет зафиксировать твое текущее состояние здоровья, привычки и особенности образа жизни. Честные и подробные ответы на вопросы анкеты станут основой для диагностики, подбора коррекции и дальнейшей работы над собой.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Инструкция: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Заполни анкету, отвечая на каждый вопрос подробно и честно. Эти данные помогут тебе лучше понять себя и станут основой для индивидуальной работы.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spacing w:after="240" w:before="24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bookmarkStart w:colFirst="0" w:colLast="0" w:name="_pqee2u4tu1gf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Вопросы для заполнения: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Фамилия, имя (или псевдоним):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Твой возраст: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Твой рост: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Твой вес: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Твой режим дня по часам: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Твоя активность в течение дня: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Сколько часов ты спишь ночью?: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Занимаешься ли ты спортом?: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Ежедневный ли у тебя стул?: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Есть ли у тебя аллергия?: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Оцени, насколько легко ты просыпаешься утром по 10-балльной шкале: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— легко, 10 — с большим трудом 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Оцени, насколько легко ты засыпаешь вечером по 10-балльной шкале: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— легко, 10 — с большим трудом 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Чувствуешь ли ты повышение энергии к вечеру (18–19 часов)?: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Оцени свою зависимость от сладкого по 10-балльной шкале: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— нет зависимости, 10 — сильная зависимость  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Есть ли у тебя целлюлит/растяжки?: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Придерживаешься ли ты какой-то системы питания?: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Есть ли у тебя негативная реакция на горчицу, лук, чеснок, яйца, крестоцветные овощи?: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Употребляешь ли ты алкоголь?: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Куришь ли ты?: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Пьешь ли ты кофе? Если да, то как часто?: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Есть ли у тебя хронические заболевания?: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Есть ли у тебя налет на языке?: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Страдаешь ли ты от пониженного/повышенного давления?: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Оцени свое либидо по 10-балльной шкале: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— полное отсутствие, 10 — сильное  ______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Оцени свой уровень стресса по 10-балльной шкале: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— полный покой, 10 — высокий стресс  ______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Оцени свой уровень концентрации по 10-балльной шкале: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— отличная концентрация, 10 — невозможно сконцентрироваться  ______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Оцени свою вялость в течение дня по 10-балльной шкале: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— нет вялости, 10 — постоянная вялость  ______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 ты переносишь менструации?: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 ты реагируешь на голод?: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Какие заболевания есть/были в твоем роду?: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Есть ли у тебя кожные заболевания?: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Бывают ли у тебя газы/вздутия? Если да, то как часто?: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Бывает ли у тебя изжога? Если да, то до или после еды?: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Болит ли у тебя живот? Если да, то сразу после еды или через несколько часов?: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Был ли у тебя гастрит?: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Сталкивалась ли ты с каким-либо видом герпеса?: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Замечала ли ты у себя проблемы с волосами или кожей головы?: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 прошли твои роды? Давно ли ты рожала? Как обстояли дела во время беременности?: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Есть ли у тебя дети? Если да, ответь: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Есть ли у ребенка запах от волос или кожи?: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240" w:before="0" w:beforeAutospacing="0" w:line="48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Какой запах пота или других выделений у ребенка?: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Дополнительные комментарии: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="480" w:lineRule="auto"/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38">
      <w:pPr>
        <w:spacing w:after="240" w:before="240" w:line="480" w:lineRule="auto"/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39">
      <w:pPr>
        <w:spacing w:after="240" w:before="240" w:line="480" w:lineRule="auto"/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</w:t>
      </w:r>
    </w:p>
    <w:sectPr>
      <w:pgSz w:h="24480" w:w="158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